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B3CAA" w14:textId="60C05D94" w:rsidR="005853FF" w:rsidRPr="00B4384F" w:rsidRDefault="005853FF" w:rsidP="005D75E4">
      <w:pPr>
        <w:ind w:hanging="720"/>
        <w:rPr>
          <w:rFonts w:ascii="Helvetica" w:eastAsia="Times New Roman" w:hAnsi="Helvetica" w:cs="Times New Roman"/>
          <w:color w:val="000000"/>
          <w:sz w:val="18"/>
          <w:szCs w:val="18"/>
        </w:rPr>
      </w:pPr>
      <w:r w:rsidRPr="005853FF">
        <w:rPr>
          <w:rFonts w:ascii="Helvetica" w:eastAsia="Times New Roman" w:hAnsi="Helvetica" w:cs="Times New Roman"/>
          <w:color w:val="000000"/>
          <w:sz w:val="18"/>
          <w:szCs w:val="18"/>
        </w:rPr>
        <w:t>NATIONAL COVERAGE (Behind a paywall. Text Provided</w:t>
      </w:r>
      <w:r w:rsidR="003818E8">
        <w:rPr>
          <w:rFonts w:ascii="Helvetica" w:eastAsia="Times New Roman" w:hAnsi="Helvetica" w:cs="Times New Roman"/>
          <w:color w:val="000000"/>
          <w:sz w:val="18"/>
          <w:szCs w:val="18"/>
        </w:rPr>
        <w:t xml:space="preserve"> with </w:t>
      </w:r>
      <w:proofErr w:type="spellStart"/>
      <w:r w:rsidR="003818E8">
        <w:rPr>
          <w:rFonts w:ascii="Helvetica" w:eastAsia="Times New Roman" w:hAnsi="Helvetica" w:cs="Times New Roman"/>
          <w:color w:val="000000"/>
          <w:sz w:val="18"/>
          <w:szCs w:val="18"/>
        </w:rPr>
        <w:t>dropbox</w:t>
      </w:r>
      <w:proofErr w:type="spellEnd"/>
      <w:r w:rsidR="003818E8">
        <w:rPr>
          <w:rFonts w:ascii="Helvetica" w:eastAsia="Times New Roman" w:hAnsi="Helvetica" w:cs="Times New Roman"/>
          <w:color w:val="000000"/>
          <w:sz w:val="18"/>
          <w:szCs w:val="18"/>
        </w:rPr>
        <w:t xml:space="preserve"> link</w:t>
      </w:r>
      <w:r w:rsidR="005D75E4">
        <w:rPr>
          <w:rFonts w:ascii="Helvetica" w:eastAsia="Times New Roman" w:hAnsi="Helvetica" w:cs="Times New Roman"/>
          <w:color w:val="000000"/>
          <w:sz w:val="18"/>
          <w:szCs w:val="18"/>
        </w:rPr>
        <w:t xml:space="preserve"> - cut and paste</w:t>
      </w:r>
      <w:r w:rsidR="003818E8">
        <w:rPr>
          <w:rFonts w:ascii="Helvetica" w:eastAsia="Times New Roman" w:hAnsi="Helvetica" w:cs="Times New Roman"/>
          <w:color w:val="000000"/>
          <w:sz w:val="18"/>
          <w:szCs w:val="18"/>
        </w:rPr>
        <w:t>.</w:t>
      </w:r>
      <w:r w:rsidRPr="005853FF">
        <w:rPr>
          <w:rFonts w:ascii="Helvetica" w:eastAsia="Times New Roman" w:hAnsi="Helvetica" w:cs="Times New Roman"/>
          <w:color w:val="000000"/>
          <w:sz w:val="18"/>
          <w:szCs w:val="18"/>
        </w:rPr>
        <w:t>)</w:t>
      </w:r>
    </w:p>
    <w:p w14:paraId="303B7041" w14:textId="77777777" w:rsidR="00B4384F" w:rsidRPr="0027517D" w:rsidRDefault="00B4384F" w:rsidP="00B4384F">
      <w:pPr>
        <w:spacing w:line="540" w:lineRule="atLeast"/>
        <w:outlineLvl w:val="0"/>
        <w:rPr>
          <w:rFonts w:ascii="Georgia" w:eastAsia="Times New Roman" w:hAnsi="Georgia" w:cs="Arial"/>
          <w:b/>
          <w:bCs/>
          <w:i/>
          <w:iCs/>
          <w:color w:val="595959" w:themeColor="text1" w:themeTint="A6"/>
          <w:kern w:val="36"/>
          <w:sz w:val="72"/>
          <w:szCs w:val="72"/>
        </w:rPr>
      </w:pPr>
      <w:r w:rsidRPr="0027517D">
        <w:rPr>
          <w:rFonts w:ascii="Georgia" w:eastAsia="Times New Roman" w:hAnsi="Georgia" w:cs="Arial"/>
          <w:b/>
          <w:bCs/>
          <w:i/>
          <w:iCs/>
          <w:color w:val="595959" w:themeColor="text1" w:themeTint="A6"/>
          <w:kern w:val="36"/>
          <w:sz w:val="72"/>
          <w:szCs w:val="72"/>
        </w:rPr>
        <w:t>WALL STREET JOURNAL</w:t>
      </w:r>
    </w:p>
    <w:p w14:paraId="33631FFC" w14:textId="43602FAC" w:rsidR="00B4384F" w:rsidRPr="0027517D" w:rsidRDefault="00B4384F" w:rsidP="00B4384F">
      <w:pPr>
        <w:spacing w:line="540" w:lineRule="atLeast"/>
        <w:outlineLvl w:val="0"/>
        <w:rPr>
          <w:rFonts w:ascii="Georgia" w:eastAsia="Times New Roman" w:hAnsi="Georgia" w:cs="Arial"/>
          <w:b/>
          <w:bCs/>
          <w:i/>
          <w:iCs/>
          <w:color w:val="595959" w:themeColor="text1" w:themeTint="A6"/>
          <w:kern w:val="36"/>
          <w:sz w:val="44"/>
          <w:szCs w:val="44"/>
        </w:rPr>
      </w:pPr>
      <w:r w:rsidRPr="0027517D">
        <w:rPr>
          <w:rFonts w:ascii="Georgia" w:eastAsia="Times New Roman" w:hAnsi="Georgia" w:cs="Arial"/>
          <w:b/>
          <w:bCs/>
          <w:i/>
          <w:iCs/>
          <w:color w:val="595959" w:themeColor="text1" w:themeTint="A6"/>
          <w:kern w:val="36"/>
          <w:sz w:val="44"/>
          <w:szCs w:val="44"/>
        </w:rPr>
        <w:t xml:space="preserve"> “Seamless, hard-hitting and affecting”</w:t>
      </w:r>
    </w:p>
    <w:p w14:paraId="71826B81" w14:textId="721A6AFD" w:rsidR="00B4384F" w:rsidRPr="0027517D" w:rsidRDefault="00B4384F" w:rsidP="00FC50B4">
      <w:pPr>
        <w:spacing w:line="540" w:lineRule="atLeast"/>
        <w:outlineLvl w:val="0"/>
        <w:rPr>
          <w:rFonts w:ascii="Georgia" w:eastAsia="Times New Roman" w:hAnsi="Georgia" w:cs="Arial"/>
          <w:b/>
          <w:bCs/>
          <w:i/>
          <w:iCs/>
          <w:color w:val="595959" w:themeColor="text1" w:themeTint="A6"/>
          <w:kern w:val="36"/>
          <w:sz w:val="44"/>
          <w:szCs w:val="44"/>
        </w:rPr>
      </w:pPr>
      <w:r w:rsidRPr="0027517D">
        <w:rPr>
          <w:rFonts w:ascii="Georgia" w:eastAsia="Times New Roman" w:hAnsi="Georgia" w:cs="Arial"/>
          <w:b/>
          <w:bCs/>
          <w:iCs/>
          <w:color w:val="595959" w:themeColor="text1" w:themeTint="A6"/>
          <w:kern w:val="36"/>
          <w:sz w:val="44"/>
          <w:szCs w:val="44"/>
        </w:rPr>
        <w:t>Richards Music is</w:t>
      </w:r>
      <w:r w:rsidR="000F66E2" w:rsidRPr="0027517D">
        <w:rPr>
          <w:rFonts w:ascii="Georgia" w:eastAsia="Times New Roman" w:hAnsi="Georgia" w:cs="Arial"/>
          <w:b/>
          <w:bCs/>
          <w:iCs/>
          <w:color w:val="595959" w:themeColor="text1" w:themeTint="A6"/>
          <w:kern w:val="36"/>
          <w:sz w:val="44"/>
          <w:szCs w:val="44"/>
        </w:rPr>
        <w:t xml:space="preserve">… </w:t>
      </w:r>
      <w:r w:rsidRPr="0027517D">
        <w:rPr>
          <w:rFonts w:ascii="Georgia" w:eastAsia="Times New Roman" w:hAnsi="Georgia" w:cs="Arial"/>
          <w:b/>
          <w:bCs/>
          <w:i/>
          <w:iCs/>
          <w:color w:val="595959" w:themeColor="text1" w:themeTint="A6"/>
          <w:kern w:val="36"/>
          <w:sz w:val="44"/>
          <w:szCs w:val="44"/>
        </w:rPr>
        <w:t>“Masterly”, “Adroit”, “Tuneful”</w:t>
      </w:r>
    </w:p>
    <w:p w14:paraId="5BD2EBC0" w14:textId="77777777" w:rsidR="0027517D" w:rsidRDefault="0027517D" w:rsidP="005853FF">
      <w:pPr>
        <w:rPr>
          <w:rFonts w:ascii="Georgia" w:eastAsia="Times New Roman" w:hAnsi="Georgia" w:cs="Times New Roman"/>
          <w:color w:val="7F7F7F" w:themeColor="text1" w:themeTint="80"/>
          <w:sz w:val="18"/>
          <w:szCs w:val="18"/>
        </w:rPr>
      </w:pPr>
    </w:p>
    <w:p w14:paraId="7B03D6A1" w14:textId="7BF0B168" w:rsidR="005853FF" w:rsidRPr="0027517D" w:rsidRDefault="005853FF" w:rsidP="005853FF">
      <w:pPr>
        <w:rPr>
          <w:rFonts w:ascii="Georgia" w:eastAsia="Times New Roman" w:hAnsi="Georgia" w:cs="Times New Roman"/>
          <w:color w:val="7F7F7F" w:themeColor="text1" w:themeTint="80"/>
          <w:sz w:val="18"/>
          <w:szCs w:val="18"/>
        </w:rPr>
      </w:pPr>
      <w:r w:rsidRPr="0027517D">
        <w:rPr>
          <w:rFonts w:ascii="Georgia" w:eastAsia="Times New Roman" w:hAnsi="Georgia" w:cs="Times New Roman"/>
          <w:color w:val="7F7F7F" w:themeColor="text1" w:themeTint="80"/>
          <w:sz w:val="18"/>
          <w:szCs w:val="18"/>
        </w:rPr>
        <w:t>https://www.dropbox.com/s/e3yuxbb366j9o7v/WALL%20STREET%20JOURNAL.docx?dl=0</w:t>
      </w:r>
    </w:p>
    <w:p w14:paraId="17D9B165" w14:textId="77777777" w:rsidR="000F66E2" w:rsidRDefault="005853FF" w:rsidP="000F66E2">
      <w:pPr>
        <w:spacing w:before="100" w:beforeAutospacing="1" w:after="100" w:afterAutospacing="1"/>
        <w:outlineLvl w:val="0"/>
        <w:rPr>
          <w:rFonts w:ascii="Baskerville" w:eastAsia="Times New Roman" w:hAnsi="Baskerville" w:cs="Times New Roman"/>
          <w:bCs/>
          <w:color w:val="595959" w:themeColor="text1" w:themeTint="A6"/>
          <w:kern w:val="36"/>
          <w:sz w:val="72"/>
          <w:szCs w:val="72"/>
        </w:rPr>
      </w:pPr>
      <w:r w:rsidRPr="000F66E2">
        <w:rPr>
          <w:rFonts w:ascii="Baskerville" w:eastAsia="Times New Roman" w:hAnsi="Baskerville" w:cs="Times New Roman"/>
          <w:bCs/>
          <w:color w:val="595959" w:themeColor="text1" w:themeTint="A6"/>
          <w:kern w:val="36"/>
          <w:sz w:val="72"/>
          <w:szCs w:val="72"/>
        </w:rPr>
        <w:t>OPERA NEWS</w:t>
      </w:r>
      <w:r w:rsidR="000F66E2">
        <w:rPr>
          <w:rFonts w:ascii="Baskerville" w:eastAsia="Times New Roman" w:hAnsi="Baskerville" w:cs="Times New Roman"/>
          <w:bCs/>
          <w:color w:val="595959" w:themeColor="text1" w:themeTint="A6"/>
          <w:kern w:val="36"/>
          <w:sz w:val="72"/>
          <w:szCs w:val="72"/>
        </w:rPr>
        <w:t xml:space="preserve"> </w:t>
      </w:r>
    </w:p>
    <w:p w14:paraId="69C64BC0" w14:textId="1081AF0D" w:rsidR="00B4384F" w:rsidRPr="000F66E2" w:rsidRDefault="00B4384F" w:rsidP="000F66E2">
      <w:pPr>
        <w:spacing w:before="100" w:beforeAutospacing="1" w:after="100" w:afterAutospacing="1"/>
        <w:outlineLvl w:val="0"/>
        <w:rPr>
          <w:rFonts w:ascii="Baskerville" w:eastAsia="Times New Roman" w:hAnsi="Baskerville" w:cs="Times New Roman"/>
          <w:bCs/>
          <w:color w:val="595959" w:themeColor="text1" w:themeTint="A6"/>
          <w:kern w:val="36"/>
          <w:sz w:val="72"/>
          <w:szCs w:val="72"/>
        </w:rPr>
      </w:pPr>
      <w:r w:rsidRPr="000F66E2">
        <w:rPr>
          <w:rFonts w:ascii="Baskerville" w:eastAsia="Times New Roman" w:hAnsi="Baskerville" w:cs="Arial"/>
          <w:bCs/>
          <w:iCs/>
          <w:color w:val="515459"/>
          <w:kern w:val="36"/>
          <w:sz w:val="44"/>
          <w:szCs w:val="44"/>
        </w:rPr>
        <w:t>“Blind Injustice is a powerful and moving work</w:t>
      </w:r>
      <w:r w:rsidR="00271DCB">
        <w:rPr>
          <w:rFonts w:ascii="Baskerville" w:eastAsia="Times New Roman" w:hAnsi="Baskerville" w:cs="Arial"/>
          <w:bCs/>
          <w:iCs/>
          <w:color w:val="515459"/>
          <w:kern w:val="36"/>
          <w:sz w:val="44"/>
          <w:szCs w:val="44"/>
        </w:rPr>
        <w:t>”</w:t>
      </w:r>
      <w:r w:rsidRPr="000F66E2">
        <w:rPr>
          <w:rFonts w:ascii="Baskerville" w:eastAsia="Times New Roman" w:hAnsi="Baskerville" w:cs="Arial"/>
          <w:bCs/>
          <w:iCs/>
          <w:color w:val="515459"/>
          <w:kern w:val="36"/>
          <w:sz w:val="44"/>
          <w:szCs w:val="44"/>
        </w:rPr>
        <w:t>, as evident from the audience’s enthusiastic response.”</w:t>
      </w:r>
    </w:p>
    <w:p w14:paraId="7754E195" w14:textId="77777777" w:rsidR="00B4384F" w:rsidRPr="000F66E2" w:rsidRDefault="00B4384F" w:rsidP="00B4384F">
      <w:pPr>
        <w:outlineLvl w:val="0"/>
        <w:rPr>
          <w:rFonts w:ascii="Baskerville" w:eastAsia="Times New Roman" w:hAnsi="Baskerville" w:cs="Arial"/>
          <w:bCs/>
          <w:iCs/>
          <w:color w:val="515459"/>
          <w:kern w:val="36"/>
        </w:rPr>
      </w:pPr>
      <w:r w:rsidRPr="000F66E2">
        <w:rPr>
          <w:rFonts w:ascii="Baskerville" w:eastAsia="Times New Roman" w:hAnsi="Baskerville" w:cs="Arial"/>
          <w:bCs/>
          <w:iCs/>
          <w:color w:val="515459"/>
          <w:kern w:val="36"/>
        </w:rPr>
        <w:t>“The score by Scott Davenport Richards is a flexible blend of styles, always well suited to character and situation, and he successfully adapts jazz and pop styles for operatically trained voices…with especially powerful music for Nancy Smith, whose faith sustains her through her imprisonment.”</w:t>
      </w:r>
    </w:p>
    <w:p w14:paraId="0E5F135C" w14:textId="77777777" w:rsidR="00B4384F" w:rsidRPr="000F66E2" w:rsidRDefault="00B4384F" w:rsidP="00B4384F">
      <w:pPr>
        <w:outlineLvl w:val="0"/>
        <w:rPr>
          <w:rFonts w:ascii="Baskerville" w:eastAsia="Times New Roman" w:hAnsi="Baskerville" w:cs="Arial"/>
          <w:bCs/>
          <w:iCs/>
          <w:color w:val="515459"/>
          <w:kern w:val="36"/>
        </w:rPr>
      </w:pPr>
    </w:p>
    <w:p w14:paraId="437F0BB3" w14:textId="694EFD40" w:rsidR="0027517D" w:rsidRDefault="00B4384F" w:rsidP="00FC50B4">
      <w:pPr>
        <w:outlineLvl w:val="0"/>
        <w:rPr>
          <w:rFonts w:ascii="Baskerville" w:eastAsia="Times New Roman" w:hAnsi="Baskerville" w:cs="Arial"/>
          <w:bCs/>
          <w:iCs/>
          <w:color w:val="515459"/>
          <w:kern w:val="36"/>
          <w:sz w:val="28"/>
          <w:szCs w:val="28"/>
        </w:rPr>
      </w:pPr>
      <w:r w:rsidRPr="000F66E2">
        <w:rPr>
          <w:rFonts w:ascii="Baskerville" w:eastAsia="Times New Roman" w:hAnsi="Baskerville" w:cs="Arial"/>
          <w:bCs/>
          <w:iCs/>
          <w:color w:val="515459"/>
          <w:kern w:val="36"/>
        </w:rPr>
        <w:t>“Anticipation about the new work ran high, with all five performances selling out well in advance of the premiere. The excitement was warranted.”</w:t>
      </w:r>
      <w:r w:rsidRPr="000F66E2">
        <w:rPr>
          <w:rFonts w:ascii="Baskerville" w:eastAsia="Times New Roman" w:hAnsi="Baskerville" w:cs="Arial"/>
          <w:bCs/>
          <w:iCs/>
          <w:color w:val="515459"/>
          <w:kern w:val="36"/>
          <w:sz w:val="28"/>
          <w:szCs w:val="28"/>
        </w:rPr>
        <w:t> —Joe Law </w:t>
      </w:r>
    </w:p>
    <w:p w14:paraId="16567B0F" w14:textId="77777777" w:rsidR="0027517D" w:rsidRPr="0027517D" w:rsidRDefault="0027517D" w:rsidP="00FC50B4">
      <w:pPr>
        <w:outlineLvl w:val="0"/>
        <w:rPr>
          <w:rFonts w:ascii="Baskerville" w:eastAsia="Times New Roman" w:hAnsi="Baskerville" w:cs="Arial"/>
          <w:bCs/>
          <w:iCs/>
          <w:color w:val="515459"/>
          <w:kern w:val="36"/>
          <w:sz w:val="20"/>
          <w:szCs w:val="20"/>
        </w:rPr>
      </w:pPr>
    </w:p>
    <w:p w14:paraId="40CF201F" w14:textId="204458D6" w:rsidR="00B4384F" w:rsidRPr="000F66E2" w:rsidRDefault="005853FF" w:rsidP="005853FF">
      <w:pPr>
        <w:rPr>
          <w:rFonts w:ascii="Helvetica" w:eastAsia="Times New Roman" w:hAnsi="Helvetica" w:cs="Times New Roman"/>
          <w:bCs/>
          <w:color w:val="595959" w:themeColor="text1" w:themeTint="A6"/>
          <w:sz w:val="72"/>
          <w:szCs w:val="72"/>
        </w:rPr>
      </w:pPr>
      <w:r w:rsidRPr="0027517D">
        <w:rPr>
          <w:rFonts w:ascii="Baskerville" w:eastAsia="Times New Roman" w:hAnsi="Baskerville" w:cs="Times New Roman"/>
          <w:color w:val="7F7F7F" w:themeColor="text1" w:themeTint="80"/>
          <w:sz w:val="18"/>
          <w:szCs w:val="18"/>
        </w:rPr>
        <w:t>https://www.dropbox.com/s/wo0ecy0chhksabt/OPERANEWSREVIEW.pdf?dl=0</w:t>
      </w:r>
      <w:r w:rsidRPr="0027517D">
        <w:rPr>
          <w:rFonts w:ascii="Baskerville" w:eastAsia="Times New Roman" w:hAnsi="Baskerville" w:cs="Times New Roman"/>
          <w:color w:val="7F7F7F" w:themeColor="text1" w:themeTint="80"/>
          <w:sz w:val="18"/>
          <w:szCs w:val="18"/>
        </w:rPr>
        <w:br/>
      </w:r>
      <w:r w:rsidRPr="005853FF">
        <w:rPr>
          <w:rFonts w:ascii="Helvetica" w:eastAsia="Times New Roman" w:hAnsi="Helvetica" w:cs="Times New Roman"/>
          <w:color w:val="5856D6"/>
          <w:sz w:val="18"/>
          <w:szCs w:val="18"/>
        </w:rPr>
        <w:br/>
      </w:r>
      <w:r w:rsidR="000F66E2" w:rsidRPr="000F66E2">
        <w:rPr>
          <w:rFonts w:ascii="Helvetica" w:eastAsia="Times New Roman" w:hAnsi="Helvetica" w:cs="Times New Roman"/>
          <w:bCs/>
          <w:color w:val="595959" w:themeColor="text1" w:themeTint="A6"/>
          <w:sz w:val="72"/>
          <w:szCs w:val="72"/>
        </w:rPr>
        <w:t>PARTERRE BOX</w:t>
      </w:r>
    </w:p>
    <w:p w14:paraId="793FC500" w14:textId="0AD12D6B" w:rsidR="0027517D" w:rsidRPr="0027517D" w:rsidRDefault="0027517D" w:rsidP="0027517D">
      <w:pPr>
        <w:pStyle w:val="Heading3"/>
        <w:rPr>
          <w:rFonts w:ascii="Helvetica" w:hAnsi="Helvetica"/>
          <w:color w:val="595959" w:themeColor="text1" w:themeTint="A6"/>
          <w:sz w:val="44"/>
          <w:szCs w:val="44"/>
        </w:rPr>
      </w:pPr>
      <w:r w:rsidRPr="0027517D">
        <w:rPr>
          <w:rStyle w:val="Emphasis"/>
          <w:rFonts w:ascii="Helvetica" w:hAnsi="Helvetica"/>
          <w:color w:val="595959" w:themeColor="text1" w:themeTint="A6"/>
          <w:sz w:val="44"/>
          <w:szCs w:val="44"/>
        </w:rPr>
        <w:t>“Blind Injustice</w:t>
      </w:r>
      <w:r w:rsidRPr="0027517D">
        <w:rPr>
          <w:rFonts w:ascii="Helvetica" w:hAnsi="Helvetica"/>
          <w:color w:val="595959" w:themeColor="text1" w:themeTint="A6"/>
          <w:sz w:val="44"/>
          <w:szCs w:val="44"/>
        </w:rPr>
        <w:t xml:space="preserve"> is a masterpiece, brilliant theater.”</w:t>
      </w:r>
    </w:p>
    <w:p w14:paraId="7910D857" w14:textId="35EAFFE5" w:rsidR="000F66E2" w:rsidRPr="0027517D" w:rsidRDefault="0027517D" w:rsidP="005853FF">
      <w:pPr>
        <w:rPr>
          <w:rFonts w:ascii="Helvetica" w:eastAsia="Times New Roman" w:hAnsi="Helvetica" w:cs="Times New Roman"/>
          <w:bCs/>
          <w:color w:val="595959" w:themeColor="text1" w:themeTint="A6"/>
          <w:sz w:val="18"/>
          <w:szCs w:val="18"/>
        </w:rPr>
      </w:pPr>
      <w:r w:rsidRPr="0027517D">
        <w:rPr>
          <w:rFonts w:ascii="Helvetica" w:eastAsia="Times New Roman" w:hAnsi="Helvetica" w:cs="Times New Roman"/>
          <w:bCs/>
          <w:color w:val="595959" w:themeColor="text1" w:themeTint="A6"/>
          <w:sz w:val="18"/>
          <w:szCs w:val="18"/>
        </w:rPr>
        <w:t>https://parterre.com/2019/07/28/songs-of-innocence/?fbclid=IwAR3Ky8mOm7JRb7pQ18g0v_cJlsyWJsci4OKHfSE73ryreCRLVEZX57CTgzc</w:t>
      </w:r>
    </w:p>
    <w:p w14:paraId="2115807A" w14:textId="77777777" w:rsidR="00FC50B4" w:rsidRPr="0027517D" w:rsidRDefault="00FC50B4" w:rsidP="00B4384F">
      <w:pPr>
        <w:rPr>
          <w:rFonts w:ascii="Georgia" w:eastAsia="Times New Roman" w:hAnsi="Georgia" w:cs="Times New Roman"/>
          <w:bCs/>
          <w:i/>
          <w:color w:val="7F7F7F" w:themeColor="text1" w:themeTint="80"/>
          <w:sz w:val="20"/>
          <w:szCs w:val="20"/>
        </w:rPr>
      </w:pPr>
    </w:p>
    <w:p w14:paraId="0D7C3AEE" w14:textId="6999D551" w:rsidR="005853FF" w:rsidRDefault="005853FF" w:rsidP="00B4384F">
      <w:pPr>
        <w:rPr>
          <w:rFonts w:ascii="Times New Roman" w:eastAsia="Times New Roman" w:hAnsi="Times New Roman" w:cs="Times New Roman"/>
        </w:rPr>
      </w:pPr>
      <w:r w:rsidRPr="000E2C9C">
        <w:rPr>
          <w:rFonts w:ascii="Georgia" w:eastAsia="Times New Roman" w:hAnsi="Georgia" w:cs="Times New Roman"/>
          <w:b/>
          <w:bCs/>
          <w:color w:val="595959" w:themeColor="text1" w:themeTint="A6"/>
          <w:sz w:val="52"/>
          <w:szCs w:val="52"/>
        </w:rPr>
        <w:t>NPR NATIONAL </w:t>
      </w:r>
      <w:r w:rsidRPr="000E2C9C">
        <w:rPr>
          <w:rFonts w:ascii="Georgia" w:eastAsia="Times New Roman" w:hAnsi="Georgia" w:cs="Times New Roman"/>
          <w:b/>
          <w:bCs/>
          <w:i/>
          <w:iCs/>
          <w:color w:val="595959" w:themeColor="text1" w:themeTint="A6"/>
          <w:sz w:val="52"/>
          <w:szCs w:val="52"/>
        </w:rPr>
        <w:t>ALL THINGS CONSIDERED</w:t>
      </w:r>
      <w:r w:rsidRPr="000E2C9C">
        <w:rPr>
          <w:rFonts w:ascii="Georgia" w:eastAsia="Times New Roman" w:hAnsi="Georgia" w:cs="Times New Roman"/>
          <w:b/>
          <w:bCs/>
          <w:color w:val="595959" w:themeColor="text1" w:themeTint="A6"/>
          <w:sz w:val="52"/>
          <w:szCs w:val="52"/>
        </w:rPr>
        <w:t> FEATURE!</w:t>
      </w:r>
      <w:r w:rsidRPr="000E2C9C">
        <w:rPr>
          <w:rFonts w:ascii="Georgia" w:eastAsia="Times New Roman" w:hAnsi="Georgia" w:cs="Times New Roman"/>
          <w:color w:val="595959" w:themeColor="text1" w:themeTint="A6"/>
          <w:sz w:val="52"/>
          <w:szCs w:val="52"/>
        </w:rPr>
        <w:br/>
      </w:r>
      <w:r w:rsidRPr="005853FF">
        <w:rPr>
          <w:rFonts w:ascii="Helvetica" w:eastAsia="Times New Roman" w:hAnsi="Helvetica" w:cs="Times New Roman"/>
          <w:color w:val="000000"/>
          <w:sz w:val="18"/>
          <w:szCs w:val="18"/>
        </w:rPr>
        <w:t>'Blind Injustice' Opera Sets Out To Open Eyes About Wrongful Conviction Rates</w:t>
      </w:r>
      <w:r w:rsidRPr="005853FF">
        <w:rPr>
          <w:rFonts w:ascii="Helvetica" w:eastAsia="Times New Roman" w:hAnsi="Helvetica" w:cs="Times New Roman"/>
          <w:color w:val="000000"/>
          <w:sz w:val="18"/>
          <w:szCs w:val="18"/>
        </w:rPr>
        <w:br/>
      </w:r>
      <w:hyperlink r:id="rId4" w:history="1">
        <w:r w:rsidRPr="005853FF">
          <w:rPr>
            <w:rFonts w:ascii="Helvetica" w:eastAsia="Times New Roman" w:hAnsi="Helvetica" w:cs="Times New Roman"/>
            <w:color w:val="0000FF"/>
            <w:sz w:val="18"/>
            <w:szCs w:val="18"/>
            <w:u w:val="single"/>
          </w:rPr>
          <w:t>https://www.npr.org/2019/07/23/744405220/blind-injustice-opera-sets-out-to-open-eyes-about-wrongful-conviction-rates?fbclid=IwAR3d2rndLUXHxThpvdC8B2IjwDK3OEXFbESD9iELJMO21x85zKqEhZsXHpY</w:t>
        </w:r>
      </w:hyperlink>
    </w:p>
    <w:p w14:paraId="1D507CF9" w14:textId="77777777" w:rsidR="00B4384F" w:rsidRPr="00B4384F" w:rsidRDefault="00B4384F" w:rsidP="00B4384F">
      <w:pPr>
        <w:rPr>
          <w:rFonts w:ascii="Times New Roman" w:eastAsia="Times New Roman" w:hAnsi="Times New Roman" w:cs="Times New Roman"/>
        </w:rPr>
      </w:pPr>
    </w:p>
    <w:p w14:paraId="10A334AA" w14:textId="77777777" w:rsidR="00D65CAF" w:rsidRDefault="005853FF" w:rsidP="00FC50B4">
      <w:pPr>
        <w:ind w:hanging="720"/>
        <w:rPr>
          <w:rFonts w:ascii="Helvetica" w:eastAsia="Times New Roman" w:hAnsi="Helvetica" w:cs="Times New Roman"/>
          <w:color w:val="5856D6"/>
          <w:sz w:val="18"/>
          <w:szCs w:val="18"/>
        </w:rPr>
      </w:pPr>
      <w:r w:rsidRPr="005853FF">
        <w:rPr>
          <w:rFonts w:ascii="Helvetica" w:eastAsia="Times New Roman" w:hAnsi="Helvetica" w:cs="Times New Roman"/>
          <w:b/>
          <w:bCs/>
          <w:color w:val="000000"/>
          <w:sz w:val="36"/>
          <w:szCs w:val="36"/>
        </w:rPr>
        <w:t>CINCINNATI COVERAGE</w:t>
      </w:r>
      <w:r w:rsidRPr="005853FF">
        <w:rPr>
          <w:rFonts w:ascii="Helvetica" w:eastAsia="Times New Roman" w:hAnsi="Helvetica" w:cs="Times New Roman"/>
          <w:color w:val="000000"/>
          <w:sz w:val="18"/>
          <w:szCs w:val="18"/>
        </w:rPr>
        <w:br/>
      </w:r>
      <w:r w:rsidRPr="005853FF">
        <w:rPr>
          <w:rFonts w:ascii="Helvetica" w:eastAsia="Times New Roman" w:hAnsi="Helvetica" w:cs="Times New Roman"/>
          <w:b/>
          <w:bCs/>
          <w:color w:val="5856D6"/>
          <w:sz w:val="36"/>
          <w:szCs w:val="36"/>
        </w:rPr>
        <w:br/>
      </w:r>
      <w:r w:rsidR="005D75E4">
        <w:rPr>
          <w:rFonts w:ascii="Times" w:eastAsia="Times New Roman" w:hAnsi="Times" w:cs="Times New Roman"/>
          <w:color w:val="000000"/>
          <w:sz w:val="40"/>
          <w:szCs w:val="40"/>
        </w:rPr>
        <w:t>“</w:t>
      </w:r>
      <w:r w:rsidRPr="00FC50B4">
        <w:rPr>
          <w:rFonts w:ascii="Times" w:eastAsia="Times New Roman" w:hAnsi="Times" w:cs="Times New Roman"/>
          <w:color w:val="000000"/>
          <w:sz w:val="40"/>
          <w:szCs w:val="40"/>
        </w:rPr>
        <w:t xml:space="preserve">Cincinnati Opera's </w:t>
      </w:r>
      <w:r w:rsidRPr="005D75E4">
        <w:rPr>
          <w:rFonts w:ascii="Times" w:eastAsia="Times New Roman" w:hAnsi="Times" w:cs="Times New Roman"/>
          <w:i/>
          <w:color w:val="000000"/>
          <w:sz w:val="40"/>
          <w:szCs w:val="40"/>
        </w:rPr>
        <w:t>'Blind Injustice'</w:t>
      </w:r>
      <w:r w:rsidRPr="00FC50B4">
        <w:rPr>
          <w:rFonts w:ascii="Times" w:eastAsia="Times New Roman" w:hAnsi="Times" w:cs="Times New Roman"/>
          <w:color w:val="000000"/>
          <w:sz w:val="40"/>
          <w:szCs w:val="40"/>
        </w:rPr>
        <w:t xml:space="preserve"> is a 'Masterpiece'</w:t>
      </w:r>
      <w:r w:rsidRPr="00FC50B4">
        <w:rPr>
          <w:rFonts w:ascii="Times" w:eastAsia="Times New Roman" w:hAnsi="Times" w:cs="Times New Roman"/>
          <w:color w:val="000000"/>
          <w:sz w:val="40"/>
          <w:szCs w:val="40"/>
        </w:rPr>
        <w:br/>
        <w:t>This is a piece that must be seen and heard throughout the state and nation</w:t>
      </w:r>
      <w:r w:rsidR="00FC50B4">
        <w:rPr>
          <w:rFonts w:ascii="Times" w:eastAsia="Times New Roman" w:hAnsi="Times" w:cs="Times New Roman"/>
          <w:color w:val="000000"/>
          <w:sz w:val="40"/>
          <w:szCs w:val="40"/>
        </w:rPr>
        <w:t>.</w:t>
      </w:r>
      <w:r w:rsidR="005D75E4">
        <w:rPr>
          <w:rFonts w:ascii="Times" w:eastAsia="Times New Roman" w:hAnsi="Times" w:cs="Times New Roman"/>
          <w:color w:val="000000"/>
          <w:sz w:val="40"/>
          <w:szCs w:val="40"/>
        </w:rPr>
        <w:t>”</w:t>
      </w:r>
      <w:r w:rsidRPr="00FC50B4">
        <w:rPr>
          <w:rFonts w:ascii="Times" w:eastAsia="Times New Roman" w:hAnsi="Times" w:cs="Times New Roman"/>
          <w:color w:val="000000"/>
          <w:sz w:val="18"/>
          <w:szCs w:val="18"/>
        </w:rPr>
        <w:t xml:space="preserve">     </w:t>
      </w:r>
      <w:r w:rsidRPr="00FC50B4">
        <w:rPr>
          <w:rFonts w:ascii="Times" w:eastAsia="Times New Roman" w:hAnsi="Times" w:cs="Times New Roman"/>
          <w:color w:val="000000"/>
          <w:sz w:val="18"/>
          <w:szCs w:val="18"/>
        </w:rPr>
        <w:br/>
      </w:r>
      <w:hyperlink r:id="rId5" w:history="1">
        <w:r w:rsidRPr="005853FF">
          <w:rPr>
            <w:rFonts w:ascii="Helvetica" w:eastAsia="Times New Roman" w:hAnsi="Helvetica" w:cs="Times New Roman"/>
            <w:color w:val="0000FF"/>
            <w:sz w:val="18"/>
            <w:szCs w:val="18"/>
            <w:u w:val="single"/>
          </w:rPr>
          <w:t>https://www.citybeat.com/arts-culture/classical-music/article/21079419/cincinnati-operas-blind-injustice-is-a-masterpiece?fbclid=IwAR0h3ueA3Adg3pFeX9GDJF7R6C8KcAwuBrEXRpEI22GQSlVvlfNUcglp6rE</w:t>
        </w:r>
      </w:hyperlink>
      <w:r w:rsidRPr="005853FF">
        <w:rPr>
          <w:rFonts w:ascii="Helvetica" w:eastAsia="Times New Roman" w:hAnsi="Helvetica" w:cs="Times New Roman"/>
          <w:color w:val="000000"/>
          <w:sz w:val="18"/>
          <w:szCs w:val="18"/>
        </w:rPr>
        <w:br/>
      </w:r>
    </w:p>
    <w:p w14:paraId="30508283" w14:textId="359A0FC8" w:rsidR="00D65CAF" w:rsidRPr="00D65CAF" w:rsidRDefault="00D65CAF" w:rsidP="00D65CAF">
      <w:pPr>
        <w:rPr>
          <w:rFonts w:ascii="Times" w:hAnsi="Times"/>
          <w:b/>
          <w:bCs/>
          <w:color w:val="000000"/>
          <w:sz w:val="40"/>
          <w:szCs w:val="40"/>
        </w:rPr>
      </w:pPr>
      <w:r>
        <w:rPr>
          <w:rFonts w:ascii="Times" w:eastAsia="Times New Roman" w:hAnsi="Times" w:cs="Times New Roman"/>
          <w:color w:val="000000"/>
          <w:sz w:val="40"/>
          <w:szCs w:val="40"/>
        </w:rPr>
        <w:t xml:space="preserve">Listed as one of “25 </w:t>
      </w:r>
      <w:r w:rsidRPr="00D65CAF">
        <w:rPr>
          <w:rFonts w:ascii="Times" w:hAnsi="Times"/>
          <w:bCs/>
          <w:color w:val="000000"/>
          <w:sz w:val="40"/>
          <w:szCs w:val="40"/>
        </w:rPr>
        <w:t>Important Moments in the Greater Cincinnati Arts Scene from the Past 25 Years</w:t>
      </w:r>
      <w:r>
        <w:rPr>
          <w:rFonts w:ascii="Times" w:hAnsi="Times"/>
          <w:bCs/>
          <w:color w:val="000000"/>
          <w:sz w:val="40"/>
          <w:szCs w:val="40"/>
        </w:rPr>
        <w:t>”</w:t>
      </w:r>
      <w:r w:rsidRPr="00D65CAF">
        <w:rPr>
          <w:rFonts w:ascii="Times" w:hAnsi="Times"/>
          <w:b/>
          <w:bCs/>
          <w:color w:val="000000"/>
          <w:sz w:val="40"/>
          <w:szCs w:val="40"/>
        </w:rPr>
        <w:t xml:space="preserve"> </w:t>
      </w:r>
    </w:p>
    <w:p w14:paraId="3542F34D" w14:textId="77777777" w:rsidR="00440C17" w:rsidRDefault="00D65CAF" w:rsidP="00D65CAF">
      <w:pPr>
        <w:rPr>
          <w:rFonts w:ascii="Helvetica" w:eastAsia="Times New Roman" w:hAnsi="Helvetica" w:cs="Times New Roman"/>
          <w:color w:val="5856D6"/>
          <w:sz w:val="18"/>
          <w:szCs w:val="18"/>
        </w:rPr>
      </w:pPr>
      <w:r w:rsidRPr="00D65CAF">
        <w:rPr>
          <w:rFonts w:ascii="Helvetica" w:eastAsia="Times New Roman" w:hAnsi="Helvetica" w:cs="Times New Roman"/>
          <w:color w:val="5856D6"/>
          <w:sz w:val="18"/>
          <w:szCs w:val="18"/>
        </w:rPr>
        <w:t>https://www.citybeat.com/arts-culture/article/21103631/25-important-moments-in-the-greater-cincinnati-arts-scene-from-the-past-25-years?fbclid=IwAR106tmQMyyqA1OQdgEfBb5Ta0v_n47ArmWBBSNMxllnYFEJxAod45esCfw</w:t>
      </w:r>
      <w:r w:rsidR="005853FF" w:rsidRPr="005853FF">
        <w:rPr>
          <w:rFonts w:ascii="Helvetica" w:eastAsia="Times New Roman" w:hAnsi="Helvetica" w:cs="Times New Roman"/>
          <w:color w:val="5856D6"/>
          <w:sz w:val="18"/>
          <w:szCs w:val="18"/>
        </w:rPr>
        <w:br/>
      </w:r>
      <w:r w:rsidR="005853FF" w:rsidRPr="005853FF">
        <w:rPr>
          <w:rFonts w:ascii="Helvetica" w:eastAsia="Times New Roman" w:hAnsi="Helvetica" w:cs="Times New Roman"/>
          <w:color w:val="5856D6"/>
          <w:sz w:val="18"/>
          <w:szCs w:val="18"/>
        </w:rPr>
        <w:br/>
      </w:r>
      <w:r w:rsidR="005853FF" w:rsidRPr="005853FF">
        <w:rPr>
          <w:rFonts w:ascii="Helvetica" w:eastAsia="Times New Roman" w:hAnsi="Helvetica" w:cs="Times New Roman"/>
          <w:b/>
          <w:bCs/>
          <w:color w:val="000000"/>
          <w:sz w:val="36"/>
          <w:szCs w:val="36"/>
        </w:rPr>
        <w:t>WCPO CINCINNATI LOCAL NEWS FEATURE</w:t>
      </w:r>
      <w:r w:rsidR="005853FF" w:rsidRPr="005853FF">
        <w:rPr>
          <w:rFonts w:ascii="Helvetica" w:eastAsia="Times New Roman" w:hAnsi="Helvetica" w:cs="Times New Roman"/>
          <w:color w:val="000000"/>
          <w:sz w:val="18"/>
          <w:szCs w:val="18"/>
        </w:rPr>
        <w:br/>
      </w:r>
      <w:hyperlink r:id="rId6" w:history="1">
        <w:r w:rsidR="005853FF" w:rsidRPr="005853FF">
          <w:rPr>
            <w:rFonts w:ascii="Helvetica" w:eastAsia="Times New Roman" w:hAnsi="Helvetica" w:cs="Times New Roman"/>
            <w:color w:val="0000FF"/>
            <w:sz w:val="18"/>
            <w:szCs w:val="18"/>
            <w:u w:val="single"/>
          </w:rPr>
          <w:t>https://www.wcpo.com/news/local-news/blind-injustice-showcases-exonerees-true-stories-through-opera</w:t>
        </w:r>
      </w:hyperlink>
      <w:r w:rsidR="005853FF" w:rsidRPr="005853FF">
        <w:rPr>
          <w:rFonts w:ascii="Helvetica" w:eastAsia="Times New Roman" w:hAnsi="Helvetica" w:cs="Times New Roman"/>
          <w:color w:val="000000"/>
          <w:sz w:val="18"/>
          <w:szCs w:val="18"/>
        </w:rPr>
        <w:br/>
      </w:r>
      <w:r w:rsidR="005853FF" w:rsidRPr="005853FF">
        <w:rPr>
          <w:rFonts w:ascii="Helvetica" w:eastAsia="Times New Roman" w:hAnsi="Helvetica" w:cs="Times New Roman"/>
          <w:color w:val="5856D6"/>
          <w:sz w:val="18"/>
          <w:szCs w:val="18"/>
        </w:rPr>
        <w:br/>
      </w:r>
      <w:r w:rsidR="005853FF" w:rsidRPr="005853FF">
        <w:rPr>
          <w:rFonts w:ascii="Helvetica" w:eastAsia="Times New Roman" w:hAnsi="Helvetica" w:cs="Times New Roman"/>
          <w:color w:val="5856D6"/>
          <w:sz w:val="18"/>
          <w:szCs w:val="18"/>
        </w:rPr>
        <w:br/>
      </w:r>
      <w:r w:rsidR="005853FF" w:rsidRPr="005853FF">
        <w:rPr>
          <w:rFonts w:ascii="Helvetica" w:eastAsia="Times New Roman" w:hAnsi="Helvetica" w:cs="Times New Roman"/>
          <w:b/>
          <w:bCs/>
          <w:color w:val="000000"/>
          <w:sz w:val="36"/>
          <w:szCs w:val="36"/>
        </w:rPr>
        <w:t>FOX19 INTERVIEW WITH ARTISTIC DIRECTOR, EVANS MIRAGEAS AND SINGER, MILES WILSON TOLLIVER</w:t>
      </w:r>
      <w:r w:rsidR="005853FF" w:rsidRPr="005853FF">
        <w:rPr>
          <w:rFonts w:ascii="Helvetica" w:eastAsia="Times New Roman" w:hAnsi="Helvetica" w:cs="Times New Roman"/>
          <w:color w:val="000000"/>
          <w:sz w:val="18"/>
          <w:szCs w:val="18"/>
        </w:rPr>
        <w:br/>
      </w:r>
      <w:hyperlink r:id="rId7" w:history="1">
        <w:r w:rsidR="005853FF" w:rsidRPr="005853FF">
          <w:rPr>
            <w:rFonts w:ascii="Helvetica" w:eastAsia="Times New Roman" w:hAnsi="Helvetica" w:cs="Times New Roman"/>
            <w:color w:val="0000FF"/>
            <w:sz w:val="18"/>
            <w:szCs w:val="18"/>
            <w:u w:val="single"/>
          </w:rPr>
          <w:t>https://www.fox19.com/video/2019/07/26/cincinnati-opera-blind-injustice/?fbclid=IwAR0CSgoaElD-bfsZ4JAICOcDdjlQCg-1sRxGaRzLRvnrKlZ9JUkHWzXxXqw</w:t>
        </w:r>
      </w:hyperlink>
      <w:r w:rsidR="005853FF" w:rsidRPr="005853FF">
        <w:rPr>
          <w:rFonts w:ascii="Helvetica" w:eastAsia="Times New Roman" w:hAnsi="Helvetica" w:cs="Times New Roman"/>
          <w:color w:val="000000"/>
          <w:sz w:val="18"/>
          <w:szCs w:val="18"/>
        </w:rPr>
        <w:br/>
      </w:r>
      <w:r w:rsidR="005853FF" w:rsidRPr="005853FF">
        <w:rPr>
          <w:rFonts w:ascii="Helvetica" w:eastAsia="Times New Roman" w:hAnsi="Helvetica" w:cs="Times New Roman"/>
          <w:color w:val="5856D6"/>
          <w:sz w:val="18"/>
          <w:szCs w:val="18"/>
        </w:rPr>
        <w:br/>
      </w:r>
      <w:r w:rsidR="005853FF" w:rsidRPr="005853FF">
        <w:rPr>
          <w:rFonts w:ascii="Helvetica" w:eastAsia="Times New Roman" w:hAnsi="Helvetica" w:cs="Times New Roman"/>
          <w:b/>
          <w:bCs/>
          <w:color w:val="000000"/>
          <w:sz w:val="36"/>
          <w:szCs w:val="36"/>
        </w:rPr>
        <w:t>CINCINNATI BUSINESS COURIER</w:t>
      </w:r>
      <w:r w:rsidR="005853FF" w:rsidRPr="005853FF">
        <w:rPr>
          <w:rFonts w:ascii="Helvetica" w:eastAsia="Times New Roman" w:hAnsi="Helvetica" w:cs="Times New Roman"/>
          <w:color w:val="000000"/>
          <w:sz w:val="18"/>
          <w:szCs w:val="18"/>
        </w:rPr>
        <w:br/>
      </w:r>
      <w:hyperlink r:id="rId8" w:history="1">
        <w:r w:rsidR="005853FF" w:rsidRPr="005853FF">
          <w:rPr>
            <w:rFonts w:ascii="Helvetica" w:eastAsia="Times New Roman" w:hAnsi="Helvetica" w:cs="Times New Roman"/>
            <w:color w:val="0000FF"/>
            <w:sz w:val="18"/>
            <w:szCs w:val="18"/>
            <w:u w:val="single"/>
          </w:rPr>
          <w:t>https://www.bizjournals.com/cincinnati/news/2019/07/23/review-cincinnati-opera-s-blind-injustice-intense.html</w:t>
        </w:r>
      </w:hyperlink>
      <w:r w:rsidR="005853FF" w:rsidRPr="005853FF">
        <w:rPr>
          <w:rFonts w:ascii="Helvetica" w:eastAsia="Times New Roman" w:hAnsi="Helvetica" w:cs="Times New Roman"/>
          <w:color w:val="000000"/>
          <w:sz w:val="18"/>
          <w:szCs w:val="18"/>
        </w:rPr>
        <w:br/>
      </w:r>
      <w:r w:rsidR="005853FF" w:rsidRPr="005853FF">
        <w:rPr>
          <w:rFonts w:ascii="Helvetica" w:eastAsia="Times New Roman" w:hAnsi="Helvetica" w:cs="Times New Roman"/>
          <w:b/>
          <w:bCs/>
          <w:color w:val="5856D6"/>
          <w:sz w:val="36"/>
          <w:szCs w:val="36"/>
        </w:rPr>
        <w:br/>
      </w:r>
      <w:r w:rsidR="005853FF" w:rsidRPr="00D65CAF">
        <w:rPr>
          <w:rFonts w:ascii="Helvetica" w:eastAsia="Times New Roman" w:hAnsi="Helvetica" w:cs="Times New Roman"/>
          <w:b/>
          <w:bCs/>
          <w:color w:val="000000"/>
          <w:sz w:val="36"/>
          <w:szCs w:val="36"/>
        </w:rPr>
        <w:t>SEEN and HEARD INTERNATIONAL</w:t>
      </w:r>
      <w:r w:rsidR="005853FF" w:rsidRPr="005853FF">
        <w:rPr>
          <w:rFonts w:ascii="Helvetica" w:eastAsia="Times New Roman" w:hAnsi="Helvetica" w:cs="Times New Roman"/>
          <w:color w:val="000000"/>
          <w:sz w:val="18"/>
          <w:szCs w:val="18"/>
        </w:rPr>
        <w:br/>
      </w:r>
      <w:hyperlink r:id="rId9" w:history="1">
        <w:r w:rsidR="005853FF" w:rsidRPr="005853FF">
          <w:rPr>
            <w:rFonts w:ascii="Helvetica" w:eastAsia="Times New Roman" w:hAnsi="Helvetica" w:cs="Times New Roman"/>
            <w:color w:val="0000FF"/>
            <w:sz w:val="18"/>
            <w:szCs w:val="18"/>
            <w:u w:val="single"/>
          </w:rPr>
          <w:t>http://seenandheard-international.com/2019/07/cincinnati-opera-does-great-justice-to-blind-injustice/</w:t>
        </w:r>
      </w:hyperlink>
      <w:r w:rsidR="005853FF" w:rsidRPr="005853FF">
        <w:rPr>
          <w:rFonts w:ascii="Helvetica" w:eastAsia="Times New Roman" w:hAnsi="Helvetica" w:cs="Times New Roman"/>
          <w:color w:val="000000"/>
          <w:sz w:val="18"/>
          <w:szCs w:val="18"/>
        </w:rPr>
        <w:br/>
      </w:r>
      <w:r w:rsidR="005853FF" w:rsidRPr="005853FF">
        <w:rPr>
          <w:rFonts w:ascii="Helvetica" w:eastAsia="Times New Roman" w:hAnsi="Helvetica" w:cs="Times New Roman"/>
          <w:b/>
          <w:bCs/>
          <w:color w:val="5856D6"/>
          <w:sz w:val="36"/>
          <w:szCs w:val="36"/>
        </w:rPr>
        <w:br/>
      </w:r>
      <w:r w:rsidR="005853FF" w:rsidRPr="00D65CAF">
        <w:rPr>
          <w:rFonts w:ascii="Helvetica" w:eastAsia="Times New Roman" w:hAnsi="Helvetica" w:cs="Times New Roman"/>
          <w:b/>
          <w:bCs/>
          <w:color w:val="000000"/>
          <w:sz w:val="36"/>
          <w:szCs w:val="36"/>
        </w:rPr>
        <w:t>Interview with Exoneree, Rickey Jackson</w:t>
      </w:r>
      <w:r w:rsidR="005853FF" w:rsidRPr="00D65CAF">
        <w:rPr>
          <w:rFonts w:ascii="Helvetica" w:eastAsia="Times New Roman" w:hAnsi="Helvetica" w:cs="Times New Roman"/>
          <w:color w:val="000000"/>
          <w:sz w:val="36"/>
          <w:szCs w:val="36"/>
        </w:rPr>
        <w:br/>
      </w:r>
      <w:hyperlink r:id="rId10" w:history="1">
        <w:r w:rsidR="005853FF" w:rsidRPr="005853FF">
          <w:rPr>
            <w:rFonts w:ascii="Helvetica" w:eastAsia="Times New Roman" w:hAnsi="Helvetica" w:cs="Times New Roman"/>
            <w:color w:val="0000FF"/>
            <w:sz w:val="18"/>
            <w:szCs w:val="18"/>
            <w:u w:val="single"/>
          </w:rPr>
          <w:t>https://www.facebook.com/cincinnatiopera/videos/928377564191440/</w:t>
        </w:r>
      </w:hyperlink>
      <w:r w:rsidR="005853FF" w:rsidRPr="005853FF">
        <w:rPr>
          <w:rFonts w:ascii="Helvetica" w:eastAsia="Times New Roman" w:hAnsi="Helvetica" w:cs="Times New Roman"/>
          <w:color w:val="000000"/>
          <w:sz w:val="18"/>
          <w:szCs w:val="18"/>
        </w:rPr>
        <w:br/>
      </w:r>
    </w:p>
    <w:p w14:paraId="3B139385" w14:textId="74E98729" w:rsidR="00440C17" w:rsidRPr="00440C17" w:rsidRDefault="005853FF" w:rsidP="00D65CAF">
      <w:pPr>
        <w:rPr>
          <w:rFonts w:ascii="Helvetica" w:eastAsia="Times New Roman" w:hAnsi="Helvetica" w:cs="Times New Roman"/>
          <w:b/>
          <w:color w:val="000000" w:themeColor="text1"/>
          <w:sz w:val="36"/>
          <w:szCs w:val="36"/>
        </w:rPr>
      </w:pPr>
      <w:r w:rsidRPr="005853FF">
        <w:rPr>
          <w:rFonts w:ascii="Helvetica" w:eastAsia="Times New Roman" w:hAnsi="Helvetica" w:cs="Times New Roman"/>
          <w:color w:val="5856D6"/>
          <w:sz w:val="18"/>
          <w:szCs w:val="18"/>
        </w:rPr>
        <w:br/>
      </w:r>
      <w:r w:rsidR="00440C17" w:rsidRPr="00440C17">
        <w:rPr>
          <w:rFonts w:ascii="Helvetica" w:eastAsia="Times New Roman" w:hAnsi="Helvetica" w:cs="Times New Roman"/>
          <w:b/>
          <w:i/>
          <w:color w:val="000000" w:themeColor="text1"/>
          <w:sz w:val="36"/>
          <w:szCs w:val="36"/>
        </w:rPr>
        <w:t>Blind Injustice</w:t>
      </w:r>
      <w:r w:rsidR="00440C17" w:rsidRPr="00440C17">
        <w:rPr>
          <w:rFonts w:ascii="Helvetica" w:eastAsia="Times New Roman" w:hAnsi="Helvetica" w:cs="Times New Roman"/>
          <w:b/>
          <w:color w:val="000000" w:themeColor="text1"/>
          <w:sz w:val="36"/>
          <w:szCs w:val="36"/>
        </w:rPr>
        <w:t xml:space="preserve"> Publicity Video</w:t>
      </w:r>
    </w:p>
    <w:p w14:paraId="536EE749" w14:textId="03D78039" w:rsidR="00440C17" w:rsidRDefault="00271DCB" w:rsidP="00D65CAF">
      <w:pPr>
        <w:rPr>
          <w:rFonts w:ascii="Helvetica" w:eastAsia="Times New Roman" w:hAnsi="Helvetica" w:cs="Times New Roman"/>
          <w:color w:val="5856D6"/>
          <w:sz w:val="18"/>
          <w:szCs w:val="18"/>
        </w:rPr>
      </w:pPr>
      <w:hyperlink r:id="rId11" w:history="1">
        <w:r w:rsidR="00440C17" w:rsidRPr="00440DBA">
          <w:rPr>
            <w:rStyle w:val="Hyperlink"/>
            <w:rFonts w:ascii="Helvetica" w:eastAsia="Times New Roman" w:hAnsi="Helvetica" w:cs="Times New Roman"/>
            <w:sz w:val="18"/>
            <w:szCs w:val="18"/>
          </w:rPr>
          <w:t>https://youtu.be/XmWPgah2us4</w:t>
        </w:r>
      </w:hyperlink>
    </w:p>
    <w:p w14:paraId="71ED72A2" w14:textId="790F1A3F" w:rsidR="005853FF" w:rsidRPr="00D65CAF" w:rsidRDefault="005853FF" w:rsidP="00D65CAF">
      <w:pPr>
        <w:rPr>
          <w:rFonts w:ascii="Helvetica" w:eastAsia="Times New Roman" w:hAnsi="Helvetica" w:cs="Times New Roman"/>
          <w:color w:val="5856D6"/>
          <w:sz w:val="18"/>
          <w:szCs w:val="18"/>
        </w:rPr>
      </w:pPr>
      <w:r w:rsidRPr="005853FF">
        <w:rPr>
          <w:rFonts w:ascii="Helvetica" w:eastAsia="Times New Roman" w:hAnsi="Helvetica" w:cs="Times New Roman"/>
          <w:color w:val="5856D6"/>
          <w:sz w:val="18"/>
          <w:szCs w:val="18"/>
        </w:rPr>
        <w:lastRenderedPageBreak/>
        <w:br/>
      </w:r>
      <w:r w:rsidRPr="005853FF">
        <w:rPr>
          <w:rFonts w:ascii="Times New Roman" w:eastAsia="Times New Roman" w:hAnsi="Times New Roman" w:cs="Times New Roman"/>
        </w:rPr>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"/var/folders/pl/mvtmyq5s1lz9wkw2z80wkqpwtflg_l/T/com.microsoft.Word/WebArchiveCopyPasteTempFiles/blind016.jpg?format=1500w"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7F86789A" wp14:editId="33B00A26">
            <wp:extent cx="5943600" cy="3962400"/>
            <wp:effectExtent l="0" t="0" r="0" b="0"/>
            <wp:docPr id="7" name="Picture 7"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320" descr="Photo: Philip Grosh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Helvetica" w:eastAsia="Times New Roman" w:hAnsi="Helvetica" w:cs="Times New Roman"/>
          <w:color w:val="000000"/>
          <w:sz w:val="18"/>
          <w:szCs w:val="18"/>
        </w:rPr>
        <w:br/>
      </w:r>
      <w:r w:rsidRPr="005853FF">
        <w:rPr>
          <w:rFonts w:ascii="Times New Roman" w:eastAsia="Times New Roman" w:hAnsi="Times New Roman" w:cs="Times New Roman"/>
        </w:rPr>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"/var/folders/pl/mvtmyq5s1lz9wkw2z80wkqpwtflg_l/T/com.microsoft.Word/WebArchiveCopyPasteTempFiles/blind118.jpg?format=1500w"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64CD9897" wp14:editId="3EF5053F">
            <wp:extent cx="5943600" cy="3962400"/>
            <wp:effectExtent l="0" t="0" r="0" b="0"/>
            <wp:docPr id="6" name="Picture 6"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508" descr="Photo: Philip Grosh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Times New Roman" w:eastAsia="Times New Roman" w:hAnsi="Times New Roman" w:cs="Times New Roman"/>
        </w:rPr>
        <w:lastRenderedPageBreak/>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"/var/folders/pl/mvtmyq5s1lz9wkw2z80wkqpwtflg_l/T/com.microsoft.Word/WebArchiveCopyPasteTempFiles/blind213.jpg?format=1500w"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3E63C161" wp14:editId="5CFB6C83">
            <wp:extent cx="5943600" cy="3962400"/>
            <wp:effectExtent l="0" t="0" r="0" b="0"/>
            <wp:docPr id="5" name="Picture 5"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582" descr="Photo: Philip Grosh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Times New Roman" w:eastAsia="Times New Roman" w:hAnsi="Times New Roman" w:cs="Times New Roman"/>
        </w:rPr>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"/var/folders/pl/mvtmyq5s1lz9wkw2z80wkqpwtflg_l/T/com.microsoft.Word/WebArchiveCopyPasteTempFiles/blind141.jpg?format=1500w"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13FE8EFE" wp14:editId="0EADB1DC">
            <wp:extent cx="5943600" cy="3962400"/>
            <wp:effectExtent l="0" t="0" r="0" b="0"/>
            <wp:docPr id="4" name="Picture 4"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545" descr="Photo: Philip Grosh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Times New Roman" w:eastAsia="Times New Roman" w:hAnsi="Times New Roman" w:cs="Times New Roman"/>
        </w:rPr>
        <w:lastRenderedPageBreak/>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"/var/folders/pl/mvtmyq5s1lz9wkw2z80wkqpwtflg_l/T/com.microsoft.Word/WebArchiveCopyPasteTempFiles/blind089.jpg?format=1500w"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27C05734" wp14:editId="11FB2F9D">
            <wp:extent cx="5943600" cy="3962400"/>
            <wp:effectExtent l="0" t="0" r="0" b="0"/>
            <wp:docPr id="3" name="Picture 3"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434" descr="Photo: Philip Grosho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Helvetica" w:eastAsia="Times New Roman" w:hAnsi="Helvetica" w:cs="Times New Roman"/>
          <w:color w:val="000000"/>
          <w:sz w:val="18"/>
          <w:szCs w:val="18"/>
        </w:rPr>
        <w:br/>
      </w:r>
      <w:r w:rsidRPr="005853FF">
        <w:rPr>
          <w:rFonts w:ascii="Times New Roman" w:eastAsia="Times New Roman" w:hAnsi="Times New Roman" w:cs="Times New Roman"/>
        </w:rPr>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"/var/folders/pl/mvtmyq5s1lz9wkw2z80wkqpwtflg_l/T/com.microsoft.Word/WebArchiveCopyPasteTempFiles/blind221+fix.jpg?format=1500w"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18DE30D2" wp14:editId="030F6AE1">
            <wp:extent cx="5943600" cy="3962400"/>
            <wp:effectExtent l="0" t="0" r="0" b="0"/>
            <wp:docPr id="2" name="Picture 2" descr="Photo: Philip Gros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619" descr="Photo: Philip Grosho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Times New Roman" w:eastAsia="Times New Roman" w:hAnsi="Times New Roman" w:cs="Times New Roman"/>
        </w:rPr>
        <w:lastRenderedPageBreak/>
        <w:fldChar w:fldCharType="begin"/>
      </w:r>
      <w:r w:rsidRPr="005853FF">
        <w:rPr>
          <w:rFonts w:ascii="Times New Roman" w:eastAsia="Times New Roman" w:hAnsi="Times New Roman" w:cs="Times New Roman"/>
        </w:rPr>
        <w:instrText xml:space="preserve"> INCLUDEPICTURE "/var/folders/pl/mvtmyq5s1lz9wkw2z80wkqpwtflg_l/T/com.microsoft.Word/WebArchiveCopyPasteTempFiles/blind286+fix+%281%29.jpg?format=1500w" \* MERGEFORMATINET </w:instrText>
      </w:r>
      <w:r w:rsidRPr="005853FF">
        <w:rPr>
          <w:rFonts w:ascii="Times New Roman" w:eastAsia="Times New Roman" w:hAnsi="Times New Roman" w:cs="Times New Roman"/>
        </w:rPr>
        <w:fldChar w:fldCharType="separate"/>
      </w:r>
      <w:r w:rsidRPr="005853FF">
        <w:rPr>
          <w:rFonts w:ascii="Times New Roman" w:eastAsia="Times New Roman" w:hAnsi="Times New Roman" w:cs="Times New Roman"/>
          <w:noProof/>
        </w:rPr>
        <w:drawing>
          <wp:inline distT="0" distB="0" distL="0" distR="0" wp14:anchorId="1F03B458" wp14:editId="7AD2AAFA">
            <wp:extent cx="5943600" cy="3962400"/>
            <wp:effectExtent l="0" t="0" r="0" b="0"/>
            <wp:docPr id="1" name="Picture 1" descr="Photo: Philip Grosh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64405049441_2730" descr="Photo: Philip Groshon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853FF">
        <w:rPr>
          <w:rFonts w:ascii="Times New Roman" w:eastAsia="Times New Roman" w:hAnsi="Times New Roman" w:cs="Times New Roman"/>
        </w:rPr>
        <w:fldChar w:fldCharType="end"/>
      </w:r>
      <w:r w:rsidRPr="005853FF">
        <w:rPr>
          <w:rFonts w:ascii="Helvetica" w:eastAsia="Times New Roman" w:hAnsi="Helvetica" w:cs="Times New Roman"/>
          <w:color w:val="000000"/>
          <w:sz w:val="18"/>
          <w:szCs w:val="18"/>
        </w:rPr>
        <w:br/>
      </w:r>
      <w:r w:rsidRPr="005853FF">
        <w:rPr>
          <w:rFonts w:ascii="Helvetica" w:eastAsia="Times New Roman" w:hAnsi="Helvetica" w:cs="Times New Roman"/>
          <w:color w:val="5856D6"/>
          <w:sz w:val="18"/>
          <w:szCs w:val="18"/>
        </w:rPr>
        <w:br/>
      </w:r>
    </w:p>
    <w:p w14:paraId="3D539734" w14:textId="77777777" w:rsidR="005853FF" w:rsidRPr="005853FF" w:rsidRDefault="005853FF" w:rsidP="005853FF">
      <w:pPr>
        <w:rPr>
          <w:rFonts w:ascii="Helvetica" w:eastAsia="Times New Roman" w:hAnsi="Helvetica" w:cs="Times New Roman"/>
          <w:color w:val="000000"/>
          <w:sz w:val="18"/>
          <w:szCs w:val="18"/>
        </w:rPr>
      </w:pPr>
    </w:p>
    <w:p w14:paraId="4ADC8486" w14:textId="77777777" w:rsidR="005853FF" w:rsidRPr="005853FF" w:rsidRDefault="005853FF" w:rsidP="005853FF">
      <w:pPr>
        <w:rPr>
          <w:rFonts w:ascii="Times New Roman" w:eastAsia="Times New Roman" w:hAnsi="Times New Roman" w:cs="Times New Roman"/>
        </w:rPr>
      </w:pPr>
    </w:p>
    <w:p w14:paraId="6FD24D7E" w14:textId="77777777" w:rsidR="00B92A37" w:rsidRDefault="00271DCB"/>
    <w:sectPr w:rsidR="00B92A37" w:rsidSect="000E2C9C">
      <w:pgSz w:w="12240" w:h="15840"/>
      <w:pgMar w:top="1008"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Times">
    <w:altName w:val="﷽﷽﷽﷽﷽﷽﷽﷽妙뫝뭀ȧ惀"/>
    <w:panose1 w:val="0000050000000002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FF"/>
    <w:rsid w:val="000127D2"/>
    <w:rsid w:val="000E2C9C"/>
    <w:rsid w:val="000F66E2"/>
    <w:rsid w:val="00271DCB"/>
    <w:rsid w:val="0027517D"/>
    <w:rsid w:val="003818E8"/>
    <w:rsid w:val="00440C17"/>
    <w:rsid w:val="00444E8A"/>
    <w:rsid w:val="005853FF"/>
    <w:rsid w:val="005D75E4"/>
    <w:rsid w:val="00B4384F"/>
    <w:rsid w:val="00B80C67"/>
    <w:rsid w:val="00B83EFD"/>
    <w:rsid w:val="00D00F99"/>
    <w:rsid w:val="00D65CAF"/>
    <w:rsid w:val="00EA59CE"/>
    <w:rsid w:val="00FC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A415"/>
  <w15:chartTrackingRefBased/>
  <w15:docId w15:val="{A951747E-A82F-1245-AAE9-A4FABBB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53F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751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FF"/>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5853FF"/>
  </w:style>
  <w:style w:type="character" w:styleId="Hyperlink">
    <w:name w:val="Hyperlink"/>
    <w:basedOn w:val="DefaultParagraphFont"/>
    <w:uiPriority w:val="99"/>
    <w:unhideWhenUsed/>
    <w:rsid w:val="005853FF"/>
    <w:rPr>
      <w:color w:val="0000FF"/>
      <w:u w:val="single"/>
    </w:rPr>
  </w:style>
  <w:style w:type="character" w:customStyle="1" w:styleId="Heading3Char">
    <w:name w:val="Heading 3 Char"/>
    <w:basedOn w:val="DefaultParagraphFont"/>
    <w:link w:val="Heading3"/>
    <w:uiPriority w:val="9"/>
    <w:semiHidden/>
    <w:rsid w:val="0027517D"/>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27517D"/>
    <w:rPr>
      <w:i/>
      <w:iCs/>
    </w:rPr>
  </w:style>
  <w:style w:type="character" w:styleId="UnresolvedMention">
    <w:name w:val="Unresolved Mention"/>
    <w:basedOn w:val="DefaultParagraphFont"/>
    <w:uiPriority w:val="99"/>
    <w:rsid w:val="00440C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53489">
      <w:bodyDiv w:val="1"/>
      <w:marLeft w:val="0"/>
      <w:marRight w:val="0"/>
      <w:marTop w:val="0"/>
      <w:marBottom w:val="0"/>
      <w:divBdr>
        <w:top w:val="none" w:sz="0" w:space="0" w:color="auto"/>
        <w:left w:val="none" w:sz="0" w:space="0" w:color="auto"/>
        <w:bottom w:val="none" w:sz="0" w:space="0" w:color="auto"/>
        <w:right w:val="none" w:sz="0" w:space="0" w:color="auto"/>
      </w:divBdr>
    </w:div>
    <w:div w:id="576549247">
      <w:bodyDiv w:val="1"/>
      <w:marLeft w:val="0"/>
      <w:marRight w:val="0"/>
      <w:marTop w:val="0"/>
      <w:marBottom w:val="0"/>
      <w:divBdr>
        <w:top w:val="none" w:sz="0" w:space="0" w:color="auto"/>
        <w:left w:val="none" w:sz="0" w:space="0" w:color="auto"/>
        <w:bottom w:val="none" w:sz="0" w:space="0" w:color="auto"/>
        <w:right w:val="none" w:sz="0" w:space="0" w:color="auto"/>
      </w:divBdr>
      <w:divsChild>
        <w:div w:id="674378463">
          <w:marLeft w:val="0"/>
          <w:marRight w:val="0"/>
          <w:marTop w:val="0"/>
          <w:marBottom w:val="0"/>
          <w:divBdr>
            <w:top w:val="none" w:sz="0" w:space="0" w:color="auto"/>
            <w:left w:val="none" w:sz="0" w:space="0" w:color="auto"/>
            <w:bottom w:val="none" w:sz="0" w:space="0" w:color="auto"/>
            <w:right w:val="none" w:sz="0" w:space="0" w:color="auto"/>
          </w:divBdr>
          <w:divsChild>
            <w:div w:id="747536227">
              <w:marLeft w:val="0"/>
              <w:marRight w:val="0"/>
              <w:marTop w:val="0"/>
              <w:marBottom w:val="0"/>
              <w:divBdr>
                <w:top w:val="none" w:sz="0" w:space="0" w:color="auto"/>
                <w:left w:val="none" w:sz="0" w:space="0" w:color="auto"/>
                <w:bottom w:val="none" w:sz="0" w:space="0" w:color="auto"/>
                <w:right w:val="none" w:sz="0" w:space="0" w:color="auto"/>
              </w:divBdr>
            </w:div>
          </w:divsChild>
        </w:div>
        <w:div w:id="1040325675">
          <w:marLeft w:val="0"/>
          <w:marRight w:val="0"/>
          <w:marTop w:val="0"/>
          <w:marBottom w:val="0"/>
          <w:divBdr>
            <w:top w:val="none" w:sz="0" w:space="0" w:color="auto"/>
            <w:left w:val="none" w:sz="0" w:space="0" w:color="auto"/>
            <w:bottom w:val="none" w:sz="0" w:space="0" w:color="auto"/>
            <w:right w:val="none" w:sz="0" w:space="0" w:color="auto"/>
          </w:divBdr>
          <w:divsChild>
            <w:div w:id="377318562">
              <w:marLeft w:val="0"/>
              <w:marRight w:val="0"/>
              <w:marTop w:val="0"/>
              <w:marBottom w:val="0"/>
              <w:divBdr>
                <w:top w:val="none" w:sz="0" w:space="0" w:color="auto"/>
                <w:left w:val="none" w:sz="0" w:space="0" w:color="auto"/>
                <w:bottom w:val="none" w:sz="0" w:space="0" w:color="auto"/>
                <w:right w:val="none" w:sz="0" w:space="0" w:color="auto"/>
              </w:divBdr>
              <w:divsChild>
                <w:div w:id="4538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4033">
          <w:marLeft w:val="0"/>
          <w:marRight w:val="0"/>
          <w:marTop w:val="0"/>
          <w:marBottom w:val="0"/>
          <w:divBdr>
            <w:top w:val="none" w:sz="0" w:space="0" w:color="auto"/>
            <w:left w:val="none" w:sz="0" w:space="0" w:color="auto"/>
            <w:bottom w:val="none" w:sz="0" w:space="0" w:color="auto"/>
            <w:right w:val="none" w:sz="0" w:space="0" w:color="auto"/>
          </w:divBdr>
          <w:divsChild>
            <w:div w:id="1894348071">
              <w:marLeft w:val="0"/>
              <w:marRight w:val="0"/>
              <w:marTop w:val="0"/>
              <w:marBottom w:val="0"/>
              <w:divBdr>
                <w:top w:val="none" w:sz="0" w:space="0" w:color="auto"/>
                <w:left w:val="none" w:sz="0" w:space="0" w:color="auto"/>
                <w:bottom w:val="none" w:sz="0" w:space="0" w:color="auto"/>
                <w:right w:val="none" w:sz="0" w:space="0" w:color="auto"/>
              </w:divBdr>
              <w:divsChild>
                <w:div w:id="7549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6824">
          <w:marLeft w:val="0"/>
          <w:marRight w:val="0"/>
          <w:marTop w:val="0"/>
          <w:marBottom w:val="0"/>
          <w:divBdr>
            <w:top w:val="none" w:sz="0" w:space="0" w:color="auto"/>
            <w:left w:val="none" w:sz="0" w:space="0" w:color="auto"/>
            <w:bottom w:val="none" w:sz="0" w:space="0" w:color="auto"/>
            <w:right w:val="none" w:sz="0" w:space="0" w:color="auto"/>
          </w:divBdr>
          <w:divsChild>
            <w:div w:id="2116435356">
              <w:marLeft w:val="0"/>
              <w:marRight w:val="0"/>
              <w:marTop w:val="0"/>
              <w:marBottom w:val="0"/>
              <w:divBdr>
                <w:top w:val="none" w:sz="0" w:space="0" w:color="auto"/>
                <w:left w:val="none" w:sz="0" w:space="0" w:color="auto"/>
                <w:bottom w:val="none" w:sz="0" w:space="0" w:color="auto"/>
                <w:right w:val="none" w:sz="0" w:space="0" w:color="auto"/>
              </w:divBdr>
              <w:divsChild>
                <w:div w:id="13543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651">
          <w:marLeft w:val="0"/>
          <w:marRight w:val="0"/>
          <w:marTop w:val="0"/>
          <w:marBottom w:val="0"/>
          <w:divBdr>
            <w:top w:val="none" w:sz="0" w:space="0" w:color="auto"/>
            <w:left w:val="none" w:sz="0" w:space="0" w:color="auto"/>
            <w:bottom w:val="none" w:sz="0" w:space="0" w:color="auto"/>
            <w:right w:val="none" w:sz="0" w:space="0" w:color="auto"/>
          </w:divBdr>
          <w:divsChild>
            <w:div w:id="5671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2021">
      <w:bodyDiv w:val="1"/>
      <w:marLeft w:val="0"/>
      <w:marRight w:val="0"/>
      <w:marTop w:val="0"/>
      <w:marBottom w:val="0"/>
      <w:divBdr>
        <w:top w:val="none" w:sz="0" w:space="0" w:color="auto"/>
        <w:left w:val="none" w:sz="0" w:space="0" w:color="auto"/>
        <w:bottom w:val="none" w:sz="0" w:space="0" w:color="auto"/>
        <w:right w:val="none" w:sz="0" w:space="0" w:color="auto"/>
      </w:divBdr>
    </w:div>
    <w:div w:id="1480998146">
      <w:bodyDiv w:val="1"/>
      <w:marLeft w:val="0"/>
      <w:marRight w:val="0"/>
      <w:marTop w:val="0"/>
      <w:marBottom w:val="0"/>
      <w:divBdr>
        <w:top w:val="none" w:sz="0" w:space="0" w:color="auto"/>
        <w:left w:val="none" w:sz="0" w:space="0" w:color="auto"/>
        <w:bottom w:val="none" w:sz="0" w:space="0" w:color="auto"/>
        <w:right w:val="none" w:sz="0" w:space="0" w:color="auto"/>
      </w:divBdr>
    </w:div>
    <w:div w:id="195300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zjournals.com/cincinnati/news/2019/07/23/review-cincinnati-opera-s-blind-injustice-intense.htm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fox19.com/video/2019/07/26/cincinnati-opera-blind-injustice/?fbclid=IwAR0CSgoaElD-bfsZ4JAICOcDdjlQCg-1sRxGaRzLRvnrKlZ9JUkHWzXxXqw"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cpo.com/news/local-news/blind-injustice-showcases-exonerees-true-stories-through-opera" TargetMode="External"/><Relationship Id="rId11" Type="http://schemas.openxmlformats.org/officeDocument/2006/relationships/hyperlink" Target="https://youtu.be/XmWPgah2us4" TargetMode="External"/><Relationship Id="rId5" Type="http://schemas.openxmlformats.org/officeDocument/2006/relationships/hyperlink" Target="https://www.citybeat.com/arts-culture/classical-music/article/21079419/cincinnati-operas-blind-injustice-is-a-masterpiece?fbclid=IwAR0h3ueA3Adg3pFeX9GDJF7R6C8KcAwuBrEXRpEI22GQSlVvlfNUcglp6rE" TargetMode="External"/><Relationship Id="rId15" Type="http://schemas.openxmlformats.org/officeDocument/2006/relationships/image" Target="media/image4.jpeg"/><Relationship Id="rId10" Type="http://schemas.openxmlformats.org/officeDocument/2006/relationships/hyperlink" Target="https://www.facebook.com/cincinnatiopera/videos/928377564191440/" TargetMode="External"/><Relationship Id="rId19" Type="http://schemas.openxmlformats.org/officeDocument/2006/relationships/fontTable" Target="fontTable.xml"/><Relationship Id="rId4" Type="http://schemas.openxmlformats.org/officeDocument/2006/relationships/hyperlink" Target="https://www.npr.org/2019/07/23/744405220/blind-injustice-opera-sets-out-to-open-eyes-about-wrongful-conviction-rates?fbclid=IwAR3d2rndLUXHxThpvdC8B2IjwDK3OEXFbESD9iELJMO21x85zKqEhZsXHpY" TargetMode="External"/><Relationship Id="rId9" Type="http://schemas.openxmlformats.org/officeDocument/2006/relationships/hyperlink" Target="http://seenandheard-international.com/2019/07/cincinnati-opera-does-great-justice-to-blind-injustice/"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Scott Richards</cp:lastModifiedBy>
  <cp:revision>6</cp:revision>
  <dcterms:created xsi:type="dcterms:W3CDTF">2019-10-31T18:49:00Z</dcterms:created>
  <dcterms:modified xsi:type="dcterms:W3CDTF">2021-02-20T17:30:00Z</dcterms:modified>
</cp:coreProperties>
</file>